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A4A1B" w14:textId="324AE228" w:rsidR="007A543C" w:rsidRPr="00D02DB6" w:rsidRDefault="007A543C" w:rsidP="007A543C">
      <w:pPr>
        <w:rPr>
          <w:rFonts w:ascii="Arial" w:hAnsi="Arial" w:cs="Arial"/>
          <w:b/>
          <w:bCs/>
          <w:sz w:val="24"/>
          <w:szCs w:val="24"/>
          <w:lang w:val="lt-LT"/>
        </w:rPr>
      </w:pPr>
      <w:r w:rsidRPr="00D02DB6">
        <w:rPr>
          <w:rFonts w:ascii="Arial" w:hAnsi="Arial" w:cs="Arial"/>
          <w:b/>
          <w:bCs/>
          <w:sz w:val="24"/>
          <w:szCs w:val="24"/>
          <w:lang w:val="lt-LT"/>
        </w:rPr>
        <w:t>Nerijus Kalinauskas</w:t>
      </w:r>
    </w:p>
    <w:p w14:paraId="4BE9A2DC" w14:textId="33251315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  <w:r w:rsidRPr="00D02DB6">
        <w:rPr>
          <w:rFonts w:ascii="Arial" w:hAnsi="Arial" w:cs="Arial"/>
          <w:sz w:val="24"/>
          <w:szCs w:val="24"/>
          <w:lang w:val="lt-LT"/>
        </w:rPr>
        <w:t xml:space="preserve">Pareigos : </w:t>
      </w:r>
      <w:r w:rsidRPr="00D02DB6">
        <w:rPr>
          <w:rFonts w:ascii="Arial" w:hAnsi="Arial" w:cs="Arial"/>
          <w:sz w:val="24"/>
          <w:szCs w:val="24"/>
          <w:lang w:val="lt-LT"/>
        </w:rPr>
        <w:t>Strateginio marketingo direktorius</w:t>
      </w:r>
      <w:r w:rsidRPr="00D02DB6">
        <w:rPr>
          <w:rFonts w:ascii="Arial" w:hAnsi="Arial" w:cs="Arial"/>
          <w:sz w:val="24"/>
          <w:szCs w:val="24"/>
          <w:lang w:val="lt-LT"/>
        </w:rPr>
        <w:t xml:space="preserve">, SBA </w:t>
      </w:r>
      <w:r w:rsidRPr="00D02DB6">
        <w:rPr>
          <w:rFonts w:ascii="Arial" w:hAnsi="Arial" w:cs="Arial"/>
          <w:sz w:val="24"/>
          <w:szCs w:val="24"/>
          <w:lang w:val="lt-LT"/>
        </w:rPr>
        <w:t>Grupė</w:t>
      </w:r>
    </w:p>
    <w:p w14:paraId="5D199C79" w14:textId="77777777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  <w:r w:rsidRPr="00D02DB6">
        <w:rPr>
          <w:rFonts w:ascii="Arial" w:hAnsi="Arial" w:cs="Arial"/>
          <w:sz w:val="24"/>
          <w:szCs w:val="24"/>
          <w:lang w:val="lt-LT"/>
        </w:rPr>
        <w:t>Išsilavinimas :</w:t>
      </w:r>
    </w:p>
    <w:p w14:paraId="782BFE48" w14:textId="2A7C979C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  <w:r w:rsidRPr="00D02DB6">
        <w:rPr>
          <w:rFonts w:ascii="Arial" w:hAnsi="Arial" w:cs="Arial"/>
          <w:sz w:val="24"/>
          <w:szCs w:val="24"/>
          <w:lang w:val="lt-LT"/>
        </w:rPr>
        <w:t>Lietuvos muzikos ir teatro akademija</w:t>
      </w:r>
      <w:r w:rsidRPr="00D02DB6">
        <w:rPr>
          <w:rFonts w:ascii="Arial" w:hAnsi="Arial" w:cs="Arial"/>
          <w:sz w:val="24"/>
          <w:szCs w:val="24"/>
          <w:lang w:val="lt-LT"/>
        </w:rPr>
        <w:t xml:space="preserve">, </w:t>
      </w:r>
      <w:r w:rsidRPr="00D02DB6">
        <w:rPr>
          <w:rFonts w:ascii="Arial" w:hAnsi="Arial" w:cs="Arial"/>
          <w:sz w:val="24"/>
          <w:szCs w:val="24"/>
          <w:lang w:val="lt-LT"/>
        </w:rPr>
        <w:t xml:space="preserve">kino vadybos magistro laipsnis </w:t>
      </w:r>
      <w:r w:rsidRPr="00D02DB6">
        <w:rPr>
          <w:rFonts w:ascii="Arial" w:hAnsi="Arial" w:cs="Arial"/>
          <w:sz w:val="24"/>
          <w:szCs w:val="24"/>
          <w:lang w:val="lt-LT"/>
        </w:rPr>
        <w:t>(20</w:t>
      </w:r>
      <w:r w:rsidRPr="00D02DB6">
        <w:rPr>
          <w:rFonts w:ascii="Arial" w:hAnsi="Arial" w:cs="Arial"/>
          <w:sz w:val="24"/>
          <w:szCs w:val="24"/>
          <w:lang w:val="lt-LT"/>
        </w:rPr>
        <w:t>12</w:t>
      </w:r>
      <w:r w:rsidRPr="00D02DB6">
        <w:rPr>
          <w:rFonts w:ascii="Arial" w:hAnsi="Arial" w:cs="Arial"/>
          <w:sz w:val="24"/>
          <w:szCs w:val="24"/>
          <w:lang w:val="lt-LT"/>
        </w:rPr>
        <w:t>)</w:t>
      </w:r>
    </w:p>
    <w:p w14:paraId="08D1010F" w14:textId="06C4A345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  <w:r w:rsidRPr="00D02DB6">
        <w:rPr>
          <w:rFonts w:ascii="Arial" w:hAnsi="Arial" w:cs="Arial"/>
          <w:sz w:val="24"/>
          <w:szCs w:val="24"/>
          <w:lang w:val="lt-LT"/>
        </w:rPr>
        <w:t xml:space="preserve">Vilniaus kolegija, </w:t>
      </w:r>
      <w:r w:rsidR="00D02DB6" w:rsidRPr="00D02DB6">
        <w:rPr>
          <w:rFonts w:ascii="Arial" w:hAnsi="Arial" w:cs="Arial"/>
          <w:sz w:val="24"/>
          <w:szCs w:val="24"/>
          <w:lang w:val="lt-LT"/>
        </w:rPr>
        <w:t>muzikos</w:t>
      </w:r>
      <w:r w:rsidRPr="00D02DB6">
        <w:rPr>
          <w:rFonts w:ascii="Arial" w:hAnsi="Arial" w:cs="Arial"/>
          <w:sz w:val="24"/>
          <w:szCs w:val="24"/>
          <w:lang w:val="lt-LT"/>
        </w:rPr>
        <w:t xml:space="preserve"> vadybos </w:t>
      </w:r>
      <w:r w:rsidR="00D02DB6" w:rsidRPr="00D02DB6">
        <w:rPr>
          <w:rFonts w:ascii="Arial" w:hAnsi="Arial" w:cs="Arial"/>
          <w:sz w:val="24"/>
          <w:szCs w:val="24"/>
          <w:lang w:val="lt-LT"/>
        </w:rPr>
        <w:t>bakalauro laipsnis (2005)</w:t>
      </w:r>
    </w:p>
    <w:p w14:paraId="78B834FB" w14:textId="4DD57C37" w:rsidR="007A543C" w:rsidRPr="00D02DB6" w:rsidRDefault="007A543C" w:rsidP="007A543C">
      <w:pPr>
        <w:rPr>
          <w:rFonts w:ascii="Arial" w:hAnsi="Arial" w:cs="Arial"/>
          <w:sz w:val="24"/>
          <w:szCs w:val="24"/>
          <w:lang w:val="lt-LT"/>
        </w:rPr>
      </w:pPr>
    </w:p>
    <w:p w14:paraId="120B2DB7" w14:textId="3E403BD8" w:rsidR="007A543C" w:rsidRPr="00D02DB6" w:rsidRDefault="007A543C" w:rsidP="007A543C">
      <w:pPr>
        <w:rPr>
          <w:rFonts w:ascii="Arial" w:hAnsi="Arial" w:cs="Arial"/>
          <w:b/>
          <w:bCs/>
          <w:sz w:val="24"/>
          <w:szCs w:val="24"/>
          <w:lang w:val="lt-LT"/>
        </w:rPr>
      </w:pPr>
      <w:r w:rsidRPr="00D02DB6">
        <w:rPr>
          <w:rFonts w:ascii="Arial" w:hAnsi="Arial" w:cs="Arial"/>
          <w:b/>
          <w:bCs/>
          <w:sz w:val="24"/>
          <w:szCs w:val="24"/>
          <w:lang w:val="lt-LT"/>
        </w:rPr>
        <w:t>Nerijus Kalinauskas</w:t>
      </w:r>
    </w:p>
    <w:p w14:paraId="41449926" w14:textId="1BEA5B0A" w:rsidR="007A543C" w:rsidRPr="00D02DB6" w:rsidRDefault="007A543C" w:rsidP="007A543C">
      <w:pPr>
        <w:rPr>
          <w:rFonts w:ascii="Arial" w:hAnsi="Arial" w:cs="Arial"/>
          <w:sz w:val="24"/>
          <w:szCs w:val="24"/>
        </w:rPr>
      </w:pPr>
      <w:r w:rsidRPr="00D02DB6">
        <w:rPr>
          <w:rFonts w:ascii="Arial" w:hAnsi="Arial" w:cs="Arial"/>
          <w:sz w:val="24"/>
          <w:szCs w:val="24"/>
        </w:rPr>
        <w:t>Occupation: Chief Marketing Officer, SBA Group</w:t>
      </w:r>
    </w:p>
    <w:p w14:paraId="08B345B5" w14:textId="37025207" w:rsidR="007A543C" w:rsidRPr="00D02DB6" w:rsidRDefault="007A543C" w:rsidP="007A543C">
      <w:pPr>
        <w:rPr>
          <w:rFonts w:ascii="Arial" w:hAnsi="Arial" w:cs="Arial"/>
          <w:sz w:val="24"/>
          <w:szCs w:val="24"/>
        </w:rPr>
      </w:pPr>
      <w:r w:rsidRPr="00D02DB6">
        <w:rPr>
          <w:rFonts w:ascii="Arial" w:hAnsi="Arial" w:cs="Arial"/>
          <w:sz w:val="24"/>
          <w:szCs w:val="24"/>
        </w:rPr>
        <w:t>Lithuanian Academy of Music and Theatre</w:t>
      </w:r>
      <w:r w:rsidRPr="00D02DB6">
        <w:rPr>
          <w:rFonts w:ascii="Arial" w:hAnsi="Arial" w:cs="Arial"/>
          <w:sz w:val="24"/>
          <w:szCs w:val="24"/>
        </w:rPr>
        <w:t xml:space="preserve">, Master of </w:t>
      </w:r>
      <w:r w:rsidRPr="00D02DB6">
        <w:rPr>
          <w:rFonts w:ascii="Arial" w:hAnsi="Arial" w:cs="Arial"/>
          <w:sz w:val="24"/>
          <w:szCs w:val="24"/>
        </w:rPr>
        <w:t>Cinematography and Film Production</w:t>
      </w:r>
      <w:r w:rsidRPr="00D02DB6">
        <w:rPr>
          <w:rFonts w:ascii="Arial" w:hAnsi="Arial" w:cs="Arial"/>
          <w:sz w:val="24"/>
          <w:szCs w:val="24"/>
        </w:rPr>
        <w:t xml:space="preserve"> (2012)</w:t>
      </w:r>
      <w:r w:rsidR="00D02DB6" w:rsidRPr="00D02DB6">
        <w:rPr>
          <w:rFonts w:ascii="Arial" w:hAnsi="Arial" w:cs="Arial"/>
          <w:sz w:val="24"/>
          <w:szCs w:val="24"/>
        </w:rPr>
        <w:t>.</w:t>
      </w:r>
    </w:p>
    <w:p w14:paraId="03B2C4AC" w14:textId="2DBF61C5" w:rsidR="00D02DB6" w:rsidRPr="00D02DB6" w:rsidRDefault="00D02DB6" w:rsidP="007A543C">
      <w:pPr>
        <w:rPr>
          <w:rFonts w:ascii="Arial" w:hAnsi="Arial" w:cs="Arial"/>
          <w:sz w:val="24"/>
          <w:szCs w:val="24"/>
        </w:rPr>
      </w:pPr>
      <w:r w:rsidRPr="00D02DB6">
        <w:rPr>
          <w:rFonts w:ascii="Arial" w:hAnsi="Arial" w:cs="Arial"/>
          <w:sz w:val="24"/>
          <w:szCs w:val="24"/>
        </w:rPr>
        <w:t xml:space="preserve">Vilniaus </w:t>
      </w:r>
      <w:proofErr w:type="spellStart"/>
      <w:r w:rsidRPr="00D02DB6">
        <w:rPr>
          <w:rFonts w:ascii="Arial" w:hAnsi="Arial" w:cs="Arial"/>
          <w:sz w:val="24"/>
          <w:szCs w:val="24"/>
        </w:rPr>
        <w:t>Kolegija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02DB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D02DB6">
        <w:rPr>
          <w:rFonts w:ascii="Arial" w:hAnsi="Arial" w:cs="Arial"/>
          <w:sz w:val="24"/>
          <w:szCs w:val="24"/>
        </w:rPr>
        <w:t>University of Applied Sciences</w:t>
      </w:r>
      <w:r w:rsidRPr="00D02DB6">
        <w:rPr>
          <w:rFonts w:ascii="Arial" w:hAnsi="Arial" w:cs="Arial"/>
          <w:sz w:val="24"/>
          <w:szCs w:val="24"/>
        </w:rPr>
        <w:t xml:space="preserve">, </w:t>
      </w:r>
      <w:r w:rsidRPr="00D02DB6">
        <w:rPr>
          <w:rFonts w:ascii="Arial" w:hAnsi="Arial" w:cs="Arial"/>
          <w:sz w:val="24"/>
          <w:szCs w:val="24"/>
        </w:rPr>
        <w:t xml:space="preserve">Bachelor of </w:t>
      </w:r>
      <w:r w:rsidRPr="00D02DB6">
        <w:rPr>
          <w:rFonts w:ascii="Arial" w:hAnsi="Arial" w:cs="Arial"/>
          <w:sz w:val="24"/>
          <w:szCs w:val="24"/>
        </w:rPr>
        <w:t>Music Management.</w:t>
      </w:r>
    </w:p>
    <w:sectPr w:rsidR="00D02DB6" w:rsidRPr="00D02DB6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43C"/>
    <w:rsid w:val="007A543C"/>
    <w:rsid w:val="00D02DB6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4AC0"/>
  <w15:chartTrackingRefBased/>
  <w15:docId w15:val="{53AD7F5B-1F71-4169-BB0D-463CD5CE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Kalinauskas</dc:creator>
  <cp:keywords/>
  <dc:description/>
  <cp:lastModifiedBy>Nerijus Kalinauskas</cp:lastModifiedBy>
  <cp:revision>1</cp:revision>
  <dcterms:created xsi:type="dcterms:W3CDTF">2021-10-26T07:14:00Z</dcterms:created>
  <dcterms:modified xsi:type="dcterms:W3CDTF">2021-10-26T07:31:00Z</dcterms:modified>
</cp:coreProperties>
</file>